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BC00B" w14:textId="77777777" w:rsidR="008C1199" w:rsidRPr="00147113" w:rsidRDefault="00F14C79" w:rsidP="00F14C79">
      <w:pPr>
        <w:rPr>
          <w:rFonts w:ascii="SassoonInfant" w:hAnsi="SassoonInfant"/>
          <w:b/>
          <w:bCs/>
          <w:sz w:val="28"/>
          <w:szCs w:val="28"/>
        </w:rPr>
      </w:pPr>
      <w:r w:rsidRPr="00E8178E">
        <w:rPr>
          <w:rFonts w:ascii="Candara" w:eastAsia="Times New Roman" w:hAnsi="Candara"/>
          <w:noProof/>
          <w:sz w:val="28"/>
          <w:szCs w:val="28"/>
          <w:lang w:eastAsia="en-GB"/>
        </w:rPr>
        <w:drawing>
          <wp:inline distT="0" distB="0" distL="0" distR="0" wp14:anchorId="654B13D8" wp14:editId="0C4530D8">
            <wp:extent cx="450389" cy="615123"/>
            <wp:effectExtent l="0" t="0" r="6985" b="0"/>
            <wp:docPr id="8" name="Picture 8" descr="cid:7B6E71F548D1954FBABCACC2A82AE05A@sct-15-20-755-16-msonline-outlook-c9078.templateTe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6E71F548D1954FBABCACC2A82AE05A@sct-15-20-755-16-msonline-outlook-c9078.templateTenant" descr="cid:7B6E71F548D1954FBABCACC2A82AE05A@sct-15-20-755-16-msonline-outlook-c9078.templateTenan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9" cy="6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199" w:rsidRPr="00147113">
        <w:rPr>
          <w:rFonts w:ascii="SassoonInfant" w:hAnsi="SassoonInfant"/>
          <w:b/>
          <w:bCs/>
          <w:sz w:val="28"/>
          <w:szCs w:val="28"/>
        </w:rPr>
        <w:t>St Catherine’s Primary School</w:t>
      </w:r>
      <w:r w:rsidRPr="00147113">
        <w:rPr>
          <w:rFonts w:ascii="SassoonInfant" w:hAnsi="SassoonInfant"/>
          <w:b/>
          <w:bCs/>
          <w:sz w:val="28"/>
          <w:szCs w:val="28"/>
        </w:rPr>
        <w:t xml:space="preserve">   </w:t>
      </w:r>
      <w:r w:rsidRPr="00147113">
        <w:rPr>
          <w:rFonts w:ascii="SassoonInfant" w:eastAsia="Times New Roman" w:hAnsi="SassoonInfant"/>
          <w:noProof/>
          <w:sz w:val="28"/>
          <w:szCs w:val="28"/>
          <w:lang w:eastAsia="en-GB"/>
        </w:rPr>
        <w:drawing>
          <wp:inline distT="0" distB="0" distL="0" distR="0" wp14:anchorId="1C68D6AC" wp14:editId="7D003E7A">
            <wp:extent cx="450389" cy="615123"/>
            <wp:effectExtent l="0" t="0" r="6985" b="0"/>
            <wp:docPr id="2" name="Picture 2" descr="cid:7B6E71F548D1954FBABCACC2A82AE05A@sct-15-20-755-16-msonline-outlook-c9078.templateTe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6E71F548D1954FBABCACC2A82AE05A@sct-15-20-755-16-msonline-outlook-c9078.templateTenant" descr="cid:7B6E71F548D1954FBABCACC2A82AE05A@sct-15-20-755-16-msonline-outlook-c9078.templateTenan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89" cy="6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AFC0A" w14:textId="77777777" w:rsidR="008C1199" w:rsidRPr="00147113" w:rsidRDefault="008C1199" w:rsidP="00F14C79">
      <w:pPr>
        <w:rPr>
          <w:rFonts w:ascii="SassoonInfant" w:hAnsi="SassoonInfant"/>
          <w:b/>
          <w:bCs/>
          <w:sz w:val="28"/>
          <w:szCs w:val="28"/>
        </w:rPr>
      </w:pPr>
      <w:r w:rsidRPr="00147113">
        <w:rPr>
          <w:rFonts w:ascii="SassoonInfant" w:hAnsi="SassoonInfant"/>
          <w:b/>
          <w:bCs/>
          <w:sz w:val="28"/>
          <w:szCs w:val="28"/>
        </w:rPr>
        <w:t>Home Learning</w:t>
      </w:r>
    </w:p>
    <w:p w14:paraId="672A6659" w14:textId="77777777" w:rsidR="00F14C79" w:rsidRPr="00147113" w:rsidRDefault="00F14C79" w:rsidP="00F14C79">
      <w:pPr>
        <w:rPr>
          <w:rFonts w:ascii="SassoonInfant" w:hAnsi="SassoonInfant"/>
          <w:b/>
          <w:bCs/>
          <w:sz w:val="28"/>
          <w:szCs w:val="28"/>
        </w:rPr>
      </w:pPr>
    </w:p>
    <w:p w14:paraId="1E1EF5F0" w14:textId="087A9CB4" w:rsidR="00F14C79" w:rsidRPr="00147113" w:rsidRDefault="00E8178E" w:rsidP="00EE1F02">
      <w:pPr>
        <w:rPr>
          <w:rFonts w:ascii="SassoonInfant" w:hAnsi="SassoonInfant"/>
          <w:b/>
          <w:bCs/>
          <w:sz w:val="32"/>
          <w:szCs w:val="32"/>
        </w:rPr>
      </w:pPr>
      <w:r w:rsidRPr="00147113">
        <w:rPr>
          <w:rFonts w:ascii="SassoonInfant" w:hAnsi="SassoonInfant"/>
          <w:b/>
          <w:bCs/>
          <w:sz w:val="32"/>
          <w:szCs w:val="32"/>
        </w:rPr>
        <w:t xml:space="preserve">Class </w:t>
      </w:r>
      <w:r w:rsidR="00147113" w:rsidRPr="00147113">
        <w:rPr>
          <w:rFonts w:ascii="SassoonInfant" w:hAnsi="SassoonInfant"/>
          <w:b/>
          <w:bCs/>
          <w:sz w:val="32"/>
          <w:szCs w:val="32"/>
        </w:rPr>
        <w:t>P2</w:t>
      </w:r>
      <w:r w:rsidRPr="00147113">
        <w:rPr>
          <w:rFonts w:ascii="SassoonInfant" w:hAnsi="SassoonInfant"/>
          <w:b/>
          <w:bCs/>
          <w:sz w:val="32"/>
          <w:szCs w:val="32"/>
        </w:rPr>
        <w:t xml:space="preserve">     Teacher </w:t>
      </w:r>
      <w:r w:rsidR="00EE1F02">
        <w:rPr>
          <w:rFonts w:ascii="SassoonInfant" w:hAnsi="SassoonInfant"/>
          <w:b/>
          <w:bCs/>
          <w:sz w:val="32"/>
          <w:szCs w:val="32"/>
        </w:rPr>
        <w:t>Mrs McConnell/Mrs McDougall</w:t>
      </w:r>
    </w:p>
    <w:p w14:paraId="19583F32" w14:textId="627E82B1" w:rsidR="00224A0D" w:rsidRPr="00147113" w:rsidRDefault="0016400E" w:rsidP="00F14C79">
      <w:pPr>
        <w:jc w:val="left"/>
        <w:rPr>
          <w:rFonts w:ascii="SassoonInfant" w:hAnsi="SassoonInfant"/>
          <w:b/>
          <w:bCs/>
          <w:sz w:val="28"/>
          <w:szCs w:val="28"/>
          <w:u w:val="single"/>
        </w:rPr>
      </w:pPr>
      <w:r w:rsidRPr="00147113">
        <w:rPr>
          <w:rFonts w:ascii="SassoonInfant" w:hAnsi="SassoonInfant"/>
          <w:b/>
          <w:bCs/>
          <w:sz w:val="28"/>
          <w:szCs w:val="28"/>
        </w:rPr>
        <w:t>Health and Wellbeing</w:t>
      </w:r>
      <w:r w:rsidR="00AC640B" w:rsidRPr="00147113">
        <w:rPr>
          <w:rFonts w:ascii="SassoonInfant" w:hAnsi="SassoonInfant"/>
          <w:b/>
          <w:bCs/>
          <w:sz w:val="28"/>
          <w:szCs w:val="28"/>
        </w:rPr>
        <w:t xml:space="preserve"> </w:t>
      </w:r>
      <w:r w:rsidR="00EE1F02">
        <w:rPr>
          <w:rFonts w:ascii="SassoonInfant" w:hAnsi="SassoonInfant"/>
          <w:b/>
          <w:bCs/>
          <w:sz w:val="28"/>
          <w:szCs w:val="28"/>
        </w:rPr>
        <w:t>1</w:t>
      </w:r>
      <w:r w:rsidR="00AC640B" w:rsidRPr="00147113">
        <w:rPr>
          <w:rFonts w:ascii="SassoonInfant" w:hAnsi="SassoonInfant"/>
          <w:b/>
          <w:bCs/>
          <w:sz w:val="28"/>
          <w:szCs w:val="28"/>
        </w:rPr>
        <w:t xml:space="preserve"> </w:t>
      </w:r>
      <w:r w:rsidR="00F14C79" w:rsidRPr="00147113">
        <w:rPr>
          <w:rFonts w:ascii="SassoonInfant" w:hAnsi="SassoonInfant"/>
          <w:b/>
          <w:bCs/>
          <w:sz w:val="28"/>
          <w:szCs w:val="28"/>
        </w:rPr>
        <w:t xml:space="preserve"> </w:t>
      </w:r>
      <w:r w:rsidRPr="00147113">
        <w:rPr>
          <w:rFonts w:ascii="SassoonInfant" w:hAnsi="SassoonInfant"/>
          <w:b/>
          <w:bCs/>
          <w:noProof/>
          <w:sz w:val="28"/>
          <w:szCs w:val="28"/>
          <w:lang w:eastAsia="en-GB"/>
        </w:rPr>
        <w:drawing>
          <wp:inline distT="0" distB="0" distL="0" distR="0" wp14:anchorId="0D69BECB" wp14:editId="2CC91796">
            <wp:extent cx="807928" cy="409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A0D" w:rsidRPr="00147113">
        <w:rPr>
          <w:rFonts w:ascii="SassoonInfant" w:hAnsi="SassoonInfant"/>
          <w:b/>
          <w:bCs/>
          <w:sz w:val="28"/>
          <w:szCs w:val="28"/>
        </w:rPr>
        <w:t xml:space="preserve">  </w:t>
      </w:r>
    </w:p>
    <w:tbl>
      <w:tblPr>
        <w:tblStyle w:val="TableGrid"/>
        <w:tblW w:w="14044" w:type="dxa"/>
        <w:tblLook w:val="04A0" w:firstRow="1" w:lastRow="0" w:firstColumn="1" w:lastColumn="0" w:noHBand="0" w:noVBand="1"/>
      </w:tblPr>
      <w:tblGrid>
        <w:gridCol w:w="3471"/>
        <w:gridCol w:w="3472"/>
        <w:gridCol w:w="3471"/>
        <w:gridCol w:w="3630"/>
      </w:tblGrid>
      <w:tr w:rsidR="008C1199" w:rsidRPr="00147113" w14:paraId="4BB2F783" w14:textId="77777777" w:rsidTr="54DB680E">
        <w:trPr>
          <w:trHeight w:val="1780"/>
        </w:trPr>
        <w:tc>
          <w:tcPr>
            <w:tcW w:w="3511" w:type="dxa"/>
          </w:tcPr>
          <w:p w14:paraId="0A37501D" w14:textId="363FF56F" w:rsidR="008C1199" w:rsidRPr="0041577F" w:rsidRDefault="008C1199" w:rsidP="00147113">
            <w:pPr>
              <w:rPr>
                <w:rFonts w:ascii="Candara" w:hAnsi="Candara"/>
              </w:rPr>
            </w:pPr>
          </w:p>
          <w:p w14:paraId="3916AEE2" w14:textId="77777777" w:rsidR="008C1199" w:rsidRDefault="00EE1F02" w:rsidP="00FB7E1B">
            <w:pPr>
              <w:rPr>
                <w:rFonts w:ascii="Candara" w:hAnsi="Candara"/>
              </w:rPr>
            </w:pPr>
            <w:r w:rsidRPr="00EE1F02">
              <w:rPr>
                <w:rFonts w:ascii="Candara" w:hAnsi="Candara"/>
              </w:rPr>
              <w:t>Go for a walk with an adult. Use a phone or Fitbit to count your steps</w:t>
            </w:r>
            <w:r>
              <w:rPr>
                <w:rFonts w:ascii="Candara" w:hAnsi="Candara"/>
              </w:rPr>
              <w:t>.</w:t>
            </w:r>
          </w:p>
          <w:p w14:paraId="32E9EDAF" w14:textId="7001A929" w:rsidR="00EE1F02" w:rsidRPr="0041577F" w:rsidRDefault="00EE1F02" w:rsidP="00FB7E1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Keep a track of your steps daily.</w:t>
            </w:r>
          </w:p>
        </w:tc>
        <w:tc>
          <w:tcPr>
            <w:tcW w:w="3511" w:type="dxa"/>
          </w:tcPr>
          <w:p w14:paraId="5DAB6C7B" w14:textId="77777777" w:rsidR="00F93EF7" w:rsidRPr="0041577F" w:rsidRDefault="00F93EF7" w:rsidP="00F93EF7">
            <w:pPr>
              <w:rPr>
                <w:rFonts w:ascii="Candara" w:hAnsi="Candara"/>
              </w:rPr>
            </w:pPr>
          </w:p>
          <w:p w14:paraId="3BD1A40E" w14:textId="77777777" w:rsidR="00147113" w:rsidRDefault="00FB7E1B" w:rsidP="0016731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Participate in an online fitness or dance class</w:t>
            </w:r>
          </w:p>
          <w:p w14:paraId="37BE9D82" w14:textId="39E426A2" w:rsidR="00FB7E1B" w:rsidRPr="0041577F" w:rsidRDefault="00FB7E1B" w:rsidP="0016731A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Popsugar</w:t>
            </w:r>
            <w:proofErr w:type="spellEnd"/>
            <w:r>
              <w:rPr>
                <w:rFonts w:ascii="Candara" w:hAnsi="Candara"/>
              </w:rPr>
              <w:t xml:space="preserve"> dance classes</w:t>
            </w:r>
            <w:r w:rsidR="008D69A6">
              <w:rPr>
                <w:rFonts w:ascii="Candara" w:hAnsi="Candara"/>
              </w:rPr>
              <w:t xml:space="preserve"> on </w:t>
            </w:r>
            <w:proofErr w:type="spellStart"/>
            <w:r w:rsidR="008D69A6">
              <w:rPr>
                <w:rFonts w:ascii="Candara" w:hAnsi="Candara"/>
              </w:rPr>
              <w:t>Youtube</w:t>
            </w:r>
            <w:proofErr w:type="spellEnd"/>
            <w:r>
              <w:rPr>
                <w:rFonts w:ascii="Candara" w:hAnsi="Candara"/>
              </w:rPr>
              <w:t xml:space="preserve"> are fun!</w:t>
            </w:r>
          </w:p>
        </w:tc>
        <w:tc>
          <w:tcPr>
            <w:tcW w:w="3511" w:type="dxa"/>
          </w:tcPr>
          <w:p w14:paraId="487A21D4" w14:textId="0360794B" w:rsidR="54DB680E" w:rsidRDefault="54DB680E" w:rsidP="54DB680E">
            <w:pPr>
              <w:rPr>
                <w:rFonts w:ascii="Candara" w:hAnsi="Candara"/>
              </w:rPr>
            </w:pPr>
          </w:p>
          <w:p w14:paraId="4AEC2689" w14:textId="267A7E5C" w:rsidR="008C1199" w:rsidRDefault="00105511" w:rsidP="00FB7E1B">
            <w:pPr>
              <w:rPr>
                <w:rFonts w:ascii="Candara" w:hAnsi="Candara"/>
              </w:rPr>
            </w:pPr>
            <w:r w:rsidRPr="00105511">
              <w:rPr>
                <w:rFonts w:ascii="Candara" w:hAnsi="Candara"/>
              </w:rPr>
              <w:t xml:space="preserve">Use Cosmic Kids (YouTube) to practise some </w:t>
            </w:r>
            <w:r w:rsidR="00FB7E1B">
              <w:rPr>
                <w:rFonts w:ascii="Candara" w:hAnsi="Candara"/>
              </w:rPr>
              <w:t>meditation</w:t>
            </w:r>
            <w:r w:rsidR="00EE1F02">
              <w:rPr>
                <w:rFonts w:ascii="Candara" w:hAnsi="Candara"/>
              </w:rPr>
              <w:t>.</w:t>
            </w:r>
          </w:p>
          <w:p w14:paraId="58EB1344" w14:textId="7D94A789" w:rsidR="00054FE0" w:rsidRPr="0041577F" w:rsidRDefault="00054FE0" w:rsidP="00054FE0">
            <w:pPr>
              <w:rPr>
                <w:rFonts w:ascii="Candara" w:hAnsi="Candara"/>
              </w:rPr>
            </w:pPr>
          </w:p>
        </w:tc>
        <w:tc>
          <w:tcPr>
            <w:tcW w:w="3511" w:type="dxa"/>
          </w:tcPr>
          <w:p w14:paraId="6A05A809" w14:textId="77777777" w:rsidR="00147113" w:rsidRPr="0041577F" w:rsidRDefault="00147113" w:rsidP="00147113">
            <w:pPr>
              <w:rPr>
                <w:rFonts w:ascii="Candara" w:hAnsi="Candara"/>
              </w:rPr>
            </w:pPr>
          </w:p>
          <w:p w14:paraId="78C557CD" w14:textId="2CBED18C" w:rsidR="0016731A" w:rsidRPr="0016731A" w:rsidRDefault="0016731A" w:rsidP="0016731A">
            <w:pPr>
              <w:rPr>
                <w:rFonts w:ascii="Candara" w:hAnsi="Candara"/>
              </w:rPr>
            </w:pPr>
            <w:r w:rsidRPr="0016731A">
              <w:rPr>
                <w:rFonts w:ascii="Candara" w:hAnsi="Candara"/>
              </w:rPr>
              <w:t>Got your heart racing by doing 15 minutes of exercise</w:t>
            </w:r>
            <w:r w:rsidR="00F9158D">
              <w:rPr>
                <w:rFonts w:ascii="Candara" w:hAnsi="Candara"/>
              </w:rPr>
              <w:t>.</w:t>
            </w:r>
          </w:p>
          <w:p w14:paraId="7B00419E" w14:textId="2320258A" w:rsidR="008C1199" w:rsidRPr="0041577F" w:rsidRDefault="0016731A" w:rsidP="0016731A">
            <w:pPr>
              <w:rPr>
                <w:rFonts w:ascii="Candara" w:hAnsi="Candara"/>
              </w:rPr>
            </w:pPr>
            <w:r w:rsidRPr="0016731A">
              <w:rPr>
                <w:rFonts w:ascii="Candara" w:hAnsi="Candara"/>
              </w:rPr>
              <w:t>Challenge</w:t>
            </w:r>
            <w:r w:rsidR="00EE1F02">
              <w:rPr>
                <w:rFonts w:ascii="Candara" w:hAnsi="Candara"/>
              </w:rPr>
              <w:t>:</w:t>
            </w:r>
            <w:r w:rsidRPr="0016731A">
              <w:rPr>
                <w:rFonts w:ascii="Candara" w:hAnsi="Candara"/>
              </w:rPr>
              <w:t xml:space="preserve"> can you make up your own work-out and get your family to join</w:t>
            </w:r>
            <w:r>
              <w:rPr>
                <w:rFonts w:ascii="Candara" w:hAnsi="Candara"/>
              </w:rPr>
              <w:t xml:space="preserve"> in?</w:t>
            </w:r>
          </w:p>
        </w:tc>
      </w:tr>
      <w:tr w:rsidR="008C1199" w:rsidRPr="00147113" w14:paraId="0FA3E19E" w14:textId="77777777" w:rsidTr="54DB680E">
        <w:trPr>
          <w:trHeight w:val="1764"/>
        </w:trPr>
        <w:tc>
          <w:tcPr>
            <w:tcW w:w="3511" w:type="dxa"/>
          </w:tcPr>
          <w:p w14:paraId="5A39BBE3" w14:textId="748F935C" w:rsidR="008C1199" w:rsidRPr="0041577F" w:rsidRDefault="008C1199" w:rsidP="00147113">
            <w:pPr>
              <w:rPr>
                <w:rFonts w:ascii="Candara" w:hAnsi="Candara"/>
              </w:rPr>
            </w:pPr>
          </w:p>
          <w:p w14:paraId="41C8F396" w14:textId="71A4564A" w:rsidR="008C1199" w:rsidRPr="0041577F" w:rsidRDefault="00EE1F02" w:rsidP="00EE1F0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Use a mirror and practise showing different faces </w:t>
            </w:r>
            <w:proofErr w:type="gramStart"/>
            <w:r>
              <w:rPr>
                <w:rFonts w:ascii="Candara" w:hAnsi="Candara"/>
              </w:rPr>
              <w:t>i</w:t>
            </w:r>
            <w:r w:rsidR="00F9158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>e.</w:t>
            </w:r>
            <w:proofErr w:type="gramEnd"/>
            <w:r>
              <w:rPr>
                <w:rFonts w:ascii="Candara" w:hAnsi="Candara"/>
              </w:rPr>
              <w:t xml:space="preserve"> happy, sad, worried, excited</w:t>
            </w:r>
            <w:r w:rsidR="00F9158D">
              <w:rPr>
                <w:rFonts w:ascii="Candara" w:hAnsi="Candara"/>
              </w:rPr>
              <w:t>, surprised</w:t>
            </w:r>
            <w:r>
              <w:rPr>
                <w:rFonts w:ascii="Candara" w:hAnsi="Candara"/>
              </w:rPr>
              <w:t xml:space="preserve"> etc</w:t>
            </w:r>
            <w:r w:rsidR="00F9158D">
              <w:rPr>
                <w:rFonts w:ascii="Candara" w:hAnsi="Candara"/>
              </w:rPr>
              <w:t>.</w:t>
            </w:r>
          </w:p>
        </w:tc>
        <w:tc>
          <w:tcPr>
            <w:tcW w:w="3511" w:type="dxa"/>
          </w:tcPr>
          <w:p w14:paraId="72A3D3EC" w14:textId="77777777" w:rsidR="008C1199" w:rsidRDefault="008C1199" w:rsidP="00147113">
            <w:pPr>
              <w:rPr>
                <w:rFonts w:ascii="Candara" w:hAnsi="Candara"/>
              </w:rPr>
            </w:pPr>
          </w:p>
          <w:p w14:paraId="3DBE9A09" w14:textId="2C94D349" w:rsidR="008D69A6" w:rsidRPr="0041577F" w:rsidRDefault="008D69A6" w:rsidP="0014711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Make a list of all the people you love and write a compliment next to them. Share this with them in whatever manner you are able to.</w:t>
            </w:r>
          </w:p>
          <w:p w14:paraId="6DD7FA80" w14:textId="05E25FE0" w:rsidR="0016731A" w:rsidRPr="0041577F" w:rsidRDefault="0016731A" w:rsidP="54DB680E">
            <w:pPr>
              <w:rPr>
                <w:rFonts w:ascii="Candara" w:hAnsi="Candara"/>
              </w:rPr>
            </w:pPr>
          </w:p>
        </w:tc>
        <w:tc>
          <w:tcPr>
            <w:tcW w:w="3511" w:type="dxa"/>
          </w:tcPr>
          <w:p w14:paraId="1EE85D96" w14:textId="52F64F85" w:rsidR="00147113" w:rsidRPr="0041577F" w:rsidRDefault="00147113" w:rsidP="54DB680E">
            <w:pPr>
              <w:rPr>
                <w:rFonts w:ascii="Candara" w:hAnsi="Candara"/>
              </w:rPr>
            </w:pPr>
          </w:p>
          <w:p w14:paraId="2C8E908A" w14:textId="77777777" w:rsidR="009A47CB" w:rsidRDefault="009A47CB" w:rsidP="54DB680E">
            <w:pPr>
              <w:rPr>
                <w:rFonts w:ascii="Candara" w:hAnsi="Candara"/>
              </w:rPr>
            </w:pPr>
          </w:p>
          <w:p w14:paraId="3748B7BE" w14:textId="6BCC7E1A" w:rsidR="00147113" w:rsidRPr="0041577F" w:rsidRDefault="00054FE0" w:rsidP="00FB7E1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Help your family </w:t>
            </w:r>
            <w:r w:rsidR="00FB7E1B">
              <w:rPr>
                <w:rFonts w:ascii="Candara" w:hAnsi="Candara"/>
              </w:rPr>
              <w:t xml:space="preserve">to hoover or mop. </w:t>
            </w:r>
            <w:r w:rsidR="009A47CB">
              <w:rPr>
                <w:rFonts w:ascii="Candara" w:hAnsi="Candara"/>
              </w:rPr>
              <w:t>How do you feel after?</w:t>
            </w:r>
          </w:p>
        </w:tc>
        <w:tc>
          <w:tcPr>
            <w:tcW w:w="3511" w:type="dxa"/>
          </w:tcPr>
          <w:p w14:paraId="0E27B00A" w14:textId="77777777" w:rsidR="008C1199" w:rsidRPr="0041577F" w:rsidRDefault="008C1199" w:rsidP="00147113">
            <w:pPr>
              <w:rPr>
                <w:rFonts w:ascii="Candara" w:hAnsi="Candara"/>
              </w:rPr>
            </w:pPr>
          </w:p>
          <w:p w14:paraId="7AEB638C" w14:textId="3B3C1BB5" w:rsidR="000161B0" w:rsidRPr="0041577F" w:rsidRDefault="00EE1F02" w:rsidP="009A47CB">
            <w:pPr>
              <w:rPr>
                <w:rFonts w:ascii="Candara" w:hAnsi="Candara"/>
              </w:rPr>
            </w:pPr>
            <w:r w:rsidRPr="009F146B">
              <w:rPr>
                <w:rFonts w:ascii="Candara" w:hAnsi="Candara"/>
              </w:rPr>
              <w:t>Practise some life skills such as tying your lace</w:t>
            </w:r>
            <w:r>
              <w:rPr>
                <w:rFonts w:ascii="Candara" w:hAnsi="Candara"/>
              </w:rPr>
              <w:t>s</w:t>
            </w:r>
            <w:r w:rsidRPr="009F146B">
              <w:rPr>
                <w:rFonts w:ascii="Candara" w:hAnsi="Candara"/>
              </w:rPr>
              <w:t>, doing up your buttons or zips</w:t>
            </w:r>
            <w:r>
              <w:rPr>
                <w:rFonts w:ascii="Candara" w:hAnsi="Candara"/>
              </w:rPr>
              <w:t xml:space="preserve"> and tying your tie</w:t>
            </w:r>
            <w:r w:rsidRPr="009F146B">
              <w:rPr>
                <w:rFonts w:ascii="Candara" w:hAnsi="Candara"/>
              </w:rPr>
              <w:t>.</w:t>
            </w:r>
          </w:p>
        </w:tc>
      </w:tr>
      <w:tr w:rsidR="008C1199" w:rsidRPr="00147113" w14:paraId="3B21101C" w14:textId="77777777" w:rsidTr="54DB680E">
        <w:trPr>
          <w:trHeight w:val="1780"/>
        </w:trPr>
        <w:tc>
          <w:tcPr>
            <w:tcW w:w="3511" w:type="dxa"/>
          </w:tcPr>
          <w:p w14:paraId="2E942E38" w14:textId="77777777" w:rsidR="008D69A6" w:rsidRDefault="008D69A6" w:rsidP="008D69A6">
            <w:pPr>
              <w:rPr>
                <w:rFonts w:ascii="Candara" w:hAnsi="Candara"/>
              </w:rPr>
            </w:pPr>
          </w:p>
          <w:p w14:paraId="2DF4A72B" w14:textId="47242DA5" w:rsidR="00FB7E1B" w:rsidRPr="0041577F" w:rsidRDefault="001A7437" w:rsidP="008D69A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Role play </w:t>
            </w:r>
            <w:r w:rsidR="00FB7E1B">
              <w:rPr>
                <w:rFonts w:ascii="Candara" w:hAnsi="Candara"/>
              </w:rPr>
              <w:t>how t</w:t>
            </w:r>
            <w:r w:rsidR="008D69A6">
              <w:rPr>
                <w:rFonts w:ascii="Candara" w:hAnsi="Candara"/>
              </w:rPr>
              <w:t>o cross the road safely. T</w:t>
            </w:r>
            <w:r w:rsidR="00FB7E1B">
              <w:rPr>
                <w:rFonts w:ascii="Candara" w:hAnsi="Candara"/>
              </w:rPr>
              <w:t>hink about dangerous road situations you may encounter.</w:t>
            </w:r>
          </w:p>
        </w:tc>
        <w:tc>
          <w:tcPr>
            <w:tcW w:w="3511" w:type="dxa"/>
          </w:tcPr>
          <w:p w14:paraId="44EAFD9C" w14:textId="77777777" w:rsidR="008C1199" w:rsidRPr="0041577F" w:rsidRDefault="008C1199" w:rsidP="008C1199">
            <w:pPr>
              <w:rPr>
                <w:rFonts w:ascii="Candara" w:hAnsi="Candara"/>
              </w:rPr>
            </w:pPr>
          </w:p>
          <w:p w14:paraId="69C03285" w14:textId="49651D22" w:rsidR="00180702" w:rsidRPr="0041577F" w:rsidRDefault="009F146B" w:rsidP="001A743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Draw a picture of all the things you see out on your walk that help us cross the road safely </w:t>
            </w:r>
            <w:proofErr w:type="gramStart"/>
            <w:r w:rsidR="00F9158D">
              <w:rPr>
                <w:rFonts w:ascii="Candara" w:hAnsi="Candara"/>
              </w:rPr>
              <w:t>I.</w:t>
            </w:r>
            <w:r>
              <w:rPr>
                <w:rFonts w:ascii="Candara" w:hAnsi="Candara"/>
              </w:rPr>
              <w:t>e.</w:t>
            </w:r>
            <w:proofErr w:type="gramEnd"/>
            <w:r>
              <w:rPr>
                <w:rFonts w:ascii="Candara" w:hAnsi="Candara"/>
              </w:rPr>
              <w:t xml:space="preserve"> </w:t>
            </w:r>
            <w:r w:rsidR="00F9158D">
              <w:rPr>
                <w:rFonts w:ascii="Candara" w:hAnsi="Candara"/>
              </w:rPr>
              <w:t xml:space="preserve">traffic </w:t>
            </w:r>
            <w:r>
              <w:rPr>
                <w:rFonts w:ascii="Candara" w:hAnsi="Candara"/>
              </w:rPr>
              <w:t>lights, zebra crossing (Don’t forget our lollipop lady even though you can’t see her right now!)</w:t>
            </w:r>
          </w:p>
        </w:tc>
        <w:tc>
          <w:tcPr>
            <w:tcW w:w="3511" w:type="dxa"/>
          </w:tcPr>
          <w:p w14:paraId="5D80DFFB" w14:textId="77777777" w:rsidR="000161B0" w:rsidRDefault="000161B0" w:rsidP="000161B0">
            <w:pPr>
              <w:rPr>
                <w:rFonts w:ascii="Candara" w:hAnsi="Candara"/>
              </w:rPr>
            </w:pPr>
          </w:p>
          <w:p w14:paraId="6E39A6B0" w14:textId="77777777" w:rsidR="009F146B" w:rsidRDefault="00EE1F02" w:rsidP="008D69A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Learn the Green Cross Code</w:t>
            </w:r>
          </w:p>
          <w:p w14:paraId="20E2D415" w14:textId="4EC2E93C" w:rsidR="00EE1F02" w:rsidRDefault="00EE1F02" w:rsidP="008D69A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Stop, look, listen and think.</w:t>
            </w:r>
          </w:p>
          <w:p w14:paraId="6994C522" w14:textId="10EC27E3" w:rsidR="00EE1F02" w:rsidRPr="0041577F" w:rsidRDefault="00EE1F02" w:rsidP="008D69A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Make a poster.</w:t>
            </w:r>
          </w:p>
        </w:tc>
        <w:tc>
          <w:tcPr>
            <w:tcW w:w="3511" w:type="dxa"/>
          </w:tcPr>
          <w:p w14:paraId="4B94D5A5" w14:textId="77777777" w:rsidR="00F93EF7" w:rsidRPr="0041577F" w:rsidRDefault="00F93EF7" w:rsidP="008C1199">
            <w:pPr>
              <w:rPr>
                <w:rFonts w:ascii="Candara" w:hAnsi="Candara"/>
              </w:rPr>
            </w:pPr>
          </w:p>
          <w:p w14:paraId="0D226FF9" w14:textId="7D2E6A1C" w:rsidR="00EE1F02" w:rsidRDefault="00EE1F02" w:rsidP="001A743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Access the </w:t>
            </w:r>
            <w:proofErr w:type="spellStart"/>
            <w:r>
              <w:rPr>
                <w:rFonts w:ascii="Candara" w:hAnsi="Candara"/>
              </w:rPr>
              <w:t>Roadsafety</w:t>
            </w:r>
            <w:proofErr w:type="spellEnd"/>
            <w:r>
              <w:rPr>
                <w:rFonts w:ascii="Candara" w:hAnsi="Candara"/>
              </w:rPr>
              <w:t xml:space="preserve"> website</w:t>
            </w:r>
          </w:p>
          <w:p w14:paraId="03468481" w14:textId="5B415870" w:rsidR="00180702" w:rsidRDefault="00F9158D" w:rsidP="001A7437">
            <w:pPr>
              <w:rPr>
                <w:rFonts w:ascii="Candara" w:hAnsi="Candara"/>
              </w:rPr>
            </w:pPr>
            <w:hyperlink r:id="rId7" w:history="1">
              <w:r w:rsidRPr="0055549E">
                <w:rPr>
                  <w:rStyle w:val="Hyperlink"/>
                  <w:rFonts w:ascii="Candara" w:hAnsi="Candara"/>
                </w:rPr>
                <w:t>https://roadsafety.scot/learning/first/</w:t>
              </w:r>
            </w:hyperlink>
          </w:p>
          <w:p w14:paraId="3DEEC669" w14:textId="471B7439" w:rsidR="00F9158D" w:rsidRPr="0041577F" w:rsidRDefault="00F9158D" w:rsidP="001A7437">
            <w:pPr>
              <w:rPr>
                <w:rFonts w:ascii="Candara" w:hAnsi="Candara"/>
              </w:rPr>
            </w:pPr>
          </w:p>
        </w:tc>
      </w:tr>
    </w:tbl>
    <w:p w14:paraId="3656B9AB" w14:textId="34BCA0BB" w:rsidR="00FD5A99" w:rsidRDefault="00FD5A99" w:rsidP="00F14C79">
      <w:pPr>
        <w:jc w:val="both"/>
      </w:pPr>
    </w:p>
    <w:sectPr w:rsidR="00FD5A99" w:rsidSect="008C11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Infant">
    <w:altName w:val="Calibri"/>
    <w:charset w:val="00"/>
    <w:family w:val="auto"/>
    <w:pitch w:val="variable"/>
    <w:sig w:usb0="800000AF" w:usb1="4000204A" w:usb2="00000000" w:usb3="00000000" w:csb0="000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99"/>
    <w:rsid w:val="000161B0"/>
    <w:rsid w:val="00054FE0"/>
    <w:rsid w:val="000A1D14"/>
    <w:rsid w:val="00105511"/>
    <w:rsid w:val="00147113"/>
    <w:rsid w:val="0016400E"/>
    <w:rsid w:val="0016731A"/>
    <w:rsid w:val="00180702"/>
    <w:rsid w:val="001A7437"/>
    <w:rsid w:val="002126CB"/>
    <w:rsid w:val="00224A0D"/>
    <w:rsid w:val="003C61A2"/>
    <w:rsid w:val="0041577F"/>
    <w:rsid w:val="006D7A61"/>
    <w:rsid w:val="00832229"/>
    <w:rsid w:val="008C1199"/>
    <w:rsid w:val="008D69A6"/>
    <w:rsid w:val="008F31DD"/>
    <w:rsid w:val="008F5A6B"/>
    <w:rsid w:val="009A47CB"/>
    <w:rsid w:val="009F146B"/>
    <w:rsid w:val="00A74C66"/>
    <w:rsid w:val="00AC640B"/>
    <w:rsid w:val="00DA565F"/>
    <w:rsid w:val="00E8178E"/>
    <w:rsid w:val="00EE1F02"/>
    <w:rsid w:val="00F14C79"/>
    <w:rsid w:val="00F51EC4"/>
    <w:rsid w:val="00F9158D"/>
    <w:rsid w:val="00F93EF7"/>
    <w:rsid w:val="00FB7E1B"/>
    <w:rsid w:val="00FC4AB7"/>
    <w:rsid w:val="00FD5A99"/>
    <w:rsid w:val="54D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E478"/>
  <w15:docId w15:val="{6C081E48-A17F-4B2C-B10B-8119C7D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1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1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adsafety.scot/learning/fir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7B6E71F548D1954FBABCACC2A82AE05A@sct-15-20-755-16-msonline-outlook-c9078.templateTenan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McShane, M   ( St. Catherine's Primary )</dc:creator>
  <cp:lastModifiedBy>Leah Dillon</cp:lastModifiedBy>
  <cp:revision>2</cp:revision>
  <cp:lastPrinted>2020-06-01T10:24:00Z</cp:lastPrinted>
  <dcterms:created xsi:type="dcterms:W3CDTF">2021-01-08T00:51:00Z</dcterms:created>
  <dcterms:modified xsi:type="dcterms:W3CDTF">2021-01-08T00:51:00Z</dcterms:modified>
</cp:coreProperties>
</file>